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</w:t>
      </w:r>
      <w:r>
        <w:rPr>
          <w:rFonts w:ascii="Times New Roman" w:hAnsi="Times New Roman"/>
          <w:sz w:val="28"/>
        </w:rPr>
        <w:t>77/963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widowControl w:val="false"/>
        <w:jc w:val="center"/>
        <w:rPr>
          <w:b/>
          <w:b/>
          <w:szCs w:val="28"/>
        </w:rPr>
      </w:pPr>
      <w:r>
        <w:rPr>
          <w:b/>
          <w:szCs w:val="28"/>
        </w:rPr>
        <w:t>О календарном плане мероприятий по подготовке</w:t>
      </w:r>
    </w:p>
    <w:p>
      <w:pPr>
        <w:pStyle w:val="Normal"/>
        <w:widowControl w:val="false"/>
        <w:jc w:val="center"/>
        <w:rPr>
          <w:b/>
          <w:b/>
          <w:szCs w:val="28"/>
        </w:rPr>
      </w:pPr>
      <w:r>
        <w:rPr>
          <w:b/>
          <w:szCs w:val="28"/>
        </w:rPr>
        <w:t xml:space="preserve">и проведению муниципальных выборов на территории Успенского района, назначенных на </w:t>
      </w:r>
      <w:r>
        <w:rPr>
          <w:rFonts w:eastAsia="Calibri"/>
          <w:b/>
          <w:bCs/>
          <w:sz w:val="28"/>
          <w:szCs w:val="28"/>
          <w:lang w:eastAsia="en-US"/>
        </w:rPr>
        <w:t>14 сентября 2025 года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 w:before="0" w:after="0"/>
        <w:ind w:left="0" w:right="0" w:firstLine="709"/>
        <w:contextualSpacing/>
        <w:jc w:val="both"/>
        <w:rPr/>
      </w:pPr>
      <w:r>
        <w:rPr>
          <w:szCs w:val="28"/>
        </w:rPr>
        <w:t>В связи с назначением выборов депутатов Совета муниципального образования Успенский район и выборов главы Урупского сельского поселения Успенского района на 14 сентября 2025 года, руководствуясь Федеральным законом от 12 июня 2002 г. 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г. № 966-КЗ «О муниципальных выборах в Красн</w:t>
      </w:r>
      <w:r>
        <w:rPr>
          <w:color w:val="000000"/>
          <w:szCs w:val="28"/>
        </w:rPr>
        <w:t>одарском крае» терри</w:t>
      </w:r>
      <w:r>
        <w:rPr>
          <w:szCs w:val="28"/>
        </w:rPr>
        <w:t>ториальная избирательная комиссия Успенская РЕШИЛА: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left="0" w:right="0" w:firstLine="705"/>
        <w:jc w:val="both"/>
        <w:rPr/>
      </w:pPr>
      <w:r>
        <w:rPr>
          <w:szCs w:val="28"/>
        </w:rPr>
        <w:t>Утвердить Календарный план территориальной избирательной комиссии Успенская на период подготовки и прове</w:t>
      </w:r>
      <w:r>
        <w:rPr>
          <w:b w:val="false"/>
          <w:bCs w:val="false"/>
          <w:szCs w:val="28"/>
        </w:rPr>
        <w:t>дения муниципальных выборов на территории Успенского района, назначенных на 14 сентября 2025</w:t>
      </w:r>
      <w:r>
        <w:rPr>
          <w:bCs/>
          <w:szCs w:val="28"/>
        </w:rPr>
        <w:t xml:space="preserve"> года</w:t>
      </w:r>
      <w:r>
        <w:rPr>
          <w:szCs w:val="28"/>
        </w:rPr>
        <w:t xml:space="preserve"> (прилагается).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left="0" w:right="0" w:firstLine="705"/>
        <w:jc w:val="both"/>
        <w:rPr>
          <w:szCs w:val="28"/>
        </w:rPr>
      </w:pPr>
      <w:r>
        <w:rPr>
          <w:szCs w:val="28"/>
        </w:rPr>
        <w:t>Направить настоящее решение в администрацию муниципального образования Успенский район.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left="0" w:right="0" w:firstLine="705"/>
        <w:jc w:val="both"/>
        <w:rPr/>
      </w:pPr>
      <w:r>
        <w:rPr>
          <w:bCs/>
          <w:szCs w:val="28"/>
        </w:rPr>
        <w:t>Разместить настоящее решение на сайте администрации муниципального образования Успенский район (страница ТИК Успенская) в сети «Интернет»</w:t>
      </w:r>
      <w:r>
        <w:rPr>
          <w:szCs w:val="28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lineRule="auto" w:line="360"/>
        <w:ind w:left="0" w:right="0" w:firstLine="705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Возложить контроль за исполнением пунктов 2 и 3 настоящего решения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sectPr>
          <w:type w:val="nextPage"/>
          <w:pgSz w:w="11906" w:h="16838"/>
          <w:pgMar w:left="1708" w:right="850" w:gutter="0" w:header="0" w:top="567" w:footer="0" w:bottom="568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Ю.С. Плохутина</w:t>
      </w:r>
    </w:p>
    <w:p>
      <w:pPr>
        <w:pStyle w:val="13"/>
        <w:spacing w:lineRule="auto" w:line="228"/>
        <w:ind w:right="-30" w:firstLine="10632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Приложение</w:t>
      </w:r>
    </w:p>
    <w:p>
      <w:pPr>
        <w:pStyle w:val="Normal"/>
        <w:keepNext w:val="true"/>
        <w:widowControl w:val="false"/>
        <w:spacing w:lineRule="auto" w:line="228"/>
        <w:ind w:right="-30" w:firstLine="10632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к 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решению территориальной </w:t>
      </w:r>
      <w:r>
        <w:rPr>
          <w:bCs/>
          <w:sz w:val="26"/>
          <w:szCs w:val="26"/>
        </w:rPr>
        <w:t xml:space="preserve"> </w:t>
        <w:tab/>
        <w:tab/>
        <w:tab/>
        <w:t xml:space="preserve">                                                                                                                                           избирательной комиссии У</w:t>
      </w:r>
      <w:r>
        <w:rPr>
          <w:rFonts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  <w:t>спенская</w:t>
      </w:r>
    </w:p>
    <w:p>
      <w:pPr>
        <w:pStyle w:val="Normal"/>
        <w:keepNext w:val="true"/>
        <w:widowControl w:val="false"/>
        <w:spacing w:lineRule="auto" w:line="228"/>
        <w:ind w:right="-30" w:firstLine="10632"/>
        <w:jc w:val="center"/>
        <w:rPr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6"/>
          <w:szCs w:val="26"/>
        </w:rPr>
        <w:t xml:space="preserve">от 20 июня 2025 г. № </w:t>
      </w:r>
      <w:r>
        <w:rPr>
          <w:bCs/>
          <w:i w:val="false"/>
          <w:iCs w:val="false"/>
          <w:sz w:val="28"/>
          <w:szCs w:val="26"/>
        </w:rPr>
        <w:t>_______</w:t>
      </w:r>
    </w:p>
    <w:p>
      <w:pPr>
        <w:pStyle w:val="Normal"/>
        <w:keepNext w:val="true"/>
        <w:widowControl w:val="false"/>
        <w:spacing w:lineRule="auto" w:line="228"/>
        <w:ind w:left="0" w:right="-30" w:hanging="0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widowControl w:val="false"/>
        <w:spacing w:lineRule="auto" w:line="228"/>
        <w:ind w:left="0" w:right="-30" w:hanging="0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widowControl w:val="false"/>
        <w:spacing w:lineRule="auto" w:line="228"/>
        <w:ind w:left="0" w:right="-30" w:hanging="0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widowControl w:val="false"/>
        <w:spacing w:lineRule="auto" w:line="228"/>
        <w:ind w:left="0" w:right="-3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КАЛЕНДАРНЫЙ ПЛАН</w:t>
      </w:r>
    </w:p>
    <w:p>
      <w:pPr>
        <w:pStyle w:val="Normal"/>
        <w:keepNext w:val="true"/>
        <w:widowControl w:val="false"/>
        <w:ind w:left="0" w:right="-3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мероприятий по подготовке и проведению муниципальных выборов</w:t>
      </w:r>
    </w:p>
    <w:p>
      <w:pPr>
        <w:pStyle w:val="Normal"/>
        <w:keepNext w:val="true"/>
        <w:widowControl w:val="false"/>
        <w:ind w:left="0" w:right="-3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в единый день голосования 14 сентября 2025 года</w:t>
      </w:r>
    </w:p>
    <w:p>
      <w:pPr>
        <w:pStyle w:val="Normal"/>
        <w:keepNext w:val="true"/>
        <w:widowControl w:val="false"/>
        <w:ind w:left="0" w:right="-30" w:hanging="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(голосование в течение трех дней подряд 12, 13 и 14 сентября 2025 года)</w:t>
      </w:r>
    </w:p>
    <w:p>
      <w:pPr>
        <w:pStyle w:val="Normal"/>
        <w:keepNext w:val="true"/>
        <w:widowControl w:val="false"/>
        <w:ind w:left="0" w:right="-30" w:hanging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149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27"/>
        <w:gridCol w:w="4820"/>
        <w:gridCol w:w="3827"/>
      </w:tblGrid>
      <w:tr>
        <w:trPr>
          <w:tblHeader w:val="true"/>
          <w:cantSplit w:val="true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>
        <w:trPr>
          <w:trHeight w:val="395" w:hRule="atLeast"/>
        </w:trPr>
        <w:tc>
          <w:tcPr>
            <w:tcW w:w="14991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Назначение выборов</w:t>
            </w:r>
          </w:p>
        </w:tc>
      </w:tr>
      <w:tr>
        <w:trPr>
          <w:trHeight w:val="982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 муниципальных выборов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ранее 15 июня и не позднее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 2025 года</w:t>
            </w:r>
          </w:p>
          <w:p>
            <w:pPr>
              <w:pStyle w:val="Normal"/>
              <w:widowControl w:val="false"/>
              <w:ind w:left="-112" w:right="0" w:hanging="0"/>
              <w:jc w:val="center"/>
              <w:rPr/>
            </w:pPr>
            <w:r>
              <w:rPr>
                <w:sz w:val="24"/>
                <w:szCs w:val="24"/>
              </w:rPr>
              <w:t>(п. 7 ст. 10 ФЗ</w:t>
            </w:r>
            <w:r>
              <w:rPr>
                <w:rStyle w:val="Style15"/>
                <w:sz w:val="24"/>
                <w:szCs w:val="24"/>
                <w:vertAlign w:val="superscript"/>
              </w:rPr>
              <w:footnoteReference w:id="2"/>
            </w:r>
            <w:r>
              <w:rPr>
                <w:sz w:val="24"/>
                <w:szCs w:val="24"/>
              </w:rPr>
              <w:t>, ч. 4 ст. 6 КЗ</w:t>
            </w:r>
            <w:r>
              <w:rPr>
                <w:rStyle w:val="Style15"/>
                <w:sz w:val="24"/>
                <w:szCs w:val="24"/>
                <w:vertAlign w:val="superscript"/>
              </w:rPr>
              <w:footnoteReference w:id="3"/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tcBorders/>
          </w:tcPr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Совет муниципального образования Успенский район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Опубликование решения о назначении выборов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ind w:left="-112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5 дней</w:t>
            </w:r>
          </w:p>
          <w:p>
            <w:pPr>
              <w:pStyle w:val="Normal"/>
              <w:widowControl w:val="false"/>
              <w:spacing w:before="0" w:after="0"/>
              <w:ind w:left="-112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его принятия</w:t>
            </w:r>
          </w:p>
          <w:p>
            <w:pPr>
              <w:pStyle w:val="Normal"/>
              <w:widowControl w:val="false"/>
              <w:spacing w:before="0" w:after="0"/>
              <w:ind w:left="-112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7 ст.10 ФЗ, ч. 4 ст. 6 КЗ)</w:t>
            </w:r>
          </w:p>
        </w:tc>
        <w:tc>
          <w:tcPr>
            <w:tcW w:w="3827" w:type="dxa"/>
            <w:tcBorders/>
          </w:tcPr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Совет муниципального образования Успенский район</w:t>
            </w:r>
          </w:p>
        </w:tc>
      </w:tr>
      <w:tr>
        <w:trPr>
          <w:trHeight w:val="383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Избирательные участки</w:t>
            </w:r>
          </w:p>
        </w:tc>
      </w:tr>
      <w:tr>
        <w:trPr>
          <w:trHeight w:val="282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избирательных участков в местах временного пребывания избирателей (больницах, санаториях, домах отдыха, местах содержания под стражей подозреваемых, обвиняемых и других местах временного пребывания), в труднодоступных и отдаленных местностях</w:t>
            </w:r>
          </w:p>
        </w:tc>
        <w:tc>
          <w:tcPr>
            <w:tcW w:w="4820" w:type="dxa"/>
            <w:tcBorders/>
          </w:tcPr>
          <w:p>
            <w:pPr>
              <w:pStyle w:val="13"/>
              <w:widowControl w:val="false"/>
              <w:spacing w:lineRule="auto" w:line="228"/>
              <w:rPr/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не позднее 14 августа 2025 года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, в исключительных случаях, </w:t>
            </w: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 xml:space="preserve">по согласованию с вышестоящей избирательной комиссией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b w:val="false"/>
                <w:sz w:val="24"/>
              </w:rPr>
              <w:t>не позднее 8 сентября 2025 года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(п. 5 ст. 19 ФЗ, ч. 4 ст. 10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списков избирательных участков в местах временного пребывания избирателей, с указанием их номеров и границ либо перечня населенных пунктов, мест нахождения участковых избирательных комиссий, помещений для голосования для проведения муниципальных выборов</w:t>
            </w:r>
          </w:p>
        </w:tc>
        <w:tc>
          <w:tcPr>
            <w:tcW w:w="4820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в течение двух дней после их образования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(п. 7 ст. 19 ФЗ, ч. 6 ст. 10 КЗ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голосования при проведении муниципальных выборов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hd w:val="clear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 4 августа 2025 года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7 ст. 19 ФЗ, ч. 6 ст. 10 КЗ)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глава муниципального образования  Успенский район</w:t>
            </w:r>
          </w:p>
        </w:tc>
      </w:tr>
      <w:tr>
        <w:trPr>
          <w:trHeight w:val="461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Избирательные комиссии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Формирование участковых избирательных комиссий на избирательных участках, образованных в местах временного пребывания избирателей (больницах, санаториях, местах содержания подозреваемых и обвиняемых под стражей), на территориях воинских частей, расположенных в обособленных, удаленных от населенных пунктов местностях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29 августа 2025 года, а в исключительных случаях - не позднее</w:t>
              <w:br/>
              <w:t>11 сентября 2025 года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(п. 1.1 ст. 27 ФЗ, п. 9 ст. 10 № 571-КЗ</w:t>
            </w:r>
            <w:r>
              <w:rPr>
                <w:rStyle w:val="Style15"/>
                <w:bCs/>
                <w:color w:val="000000"/>
                <w:sz w:val="24"/>
                <w:szCs w:val="24"/>
                <w:vertAlign w:val="superscript"/>
              </w:rPr>
              <w:footnoteReference w:id="4"/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96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Составление списков избирателей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0" w:firstLine="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 сентября 2025 года</w:t>
            </w:r>
          </w:p>
          <w:p>
            <w:pPr>
              <w:pStyle w:val="Normal"/>
              <w:widowControl w:val="false"/>
              <w:spacing w:before="0" w:after="0"/>
              <w:ind w:left="0" w:right="0" w:firstLine="28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13 ст. 17 ФЗ, ч. 8 ст. 11 КЗ)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списков избирателей по избирательным участкам, образованным в местах временного пребывания избирателей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 сентября 2025 года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(ч. 5 ст. 11 КЗ)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соответствующие участковые избирательные комиссии Успенского района на основании сведений, представляемых руководителями учреждений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4820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 сентября 2025 года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15 ст. 17 ФЗ, ч. 1 ст. 13 КЗ)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участковые избирательные комиссии Успенского района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709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Подписание выверенного и уточненного списка избирателей и заверение печатью участковой комиссии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 сентября 2025 года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(п. 14 ст. 17 ФЗ, ч. 12 ст. 11 КЗ)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председатели и секретари участковых избирательных  комиссий  Успенского района</w:t>
            </w:r>
          </w:p>
        </w:tc>
      </w:tr>
      <w:tr>
        <w:trPr>
          <w:trHeight w:val="168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Выдвижение и регистрация кандидатов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Выдвижение кандидатов и представление документов в избирательную комиссию, организующую выборы</w:t>
            </w:r>
          </w:p>
        </w:tc>
        <w:tc>
          <w:tcPr>
            <w:tcW w:w="4820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rPr/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 xml:space="preserve">начинается со дня, следующего за днем официального опубликования (публикации) решения о назначении выборов,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заканчивается в 18.00 часов</w:t>
            </w:r>
          </w:p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30 июля 2025 года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 ст. 18 КЗ)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Российской Федерации, обладающие пассивным избирательным правом, политические партии, либо их региональные отделения или иные структурные подразделения, общественные объединения, имеющие в соответствии с федеральным законом право участвовать в муниципальных выборах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Выдача письменного подтверждения получения документов о выдвижении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после получения документов о выдвижении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3 ст. 71 КЗ)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 Успенская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Направление на проверку сведений, представленных кандидатом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незамедлительно после получения </w:t>
              <w:br/>
              <w:t>документов о выдвижении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6 ст. 19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Проверка достоверности:</w:t>
            </w:r>
          </w:p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- биографических данных (в том числе о наличии судимости, гражданства иностранного государства);</w:t>
            </w:r>
          </w:p>
          <w:p>
            <w:pPr>
              <w:pStyle w:val="Normal"/>
              <w:widowControl w:val="false"/>
              <w:rPr>
                <w:rFonts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- проверка сведений о наличии у кандидата статуса иностранного агента либо кандидата, аффилированного с иностранным агентом;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- проверка сведений на предмет причастности кандидата к деятельности экстремисткой или террористической организации;</w:t>
            </w:r>
          </w:p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- сведений о доходах и имуществе кандидата</w:t>
            </w:r>
          </w:p>
          <w:p>
            <w:pPr>
              <w:pStyle w:val="Normal"/>
              <w:widowControl w:val="false"/>
              <w:rPr>
                <w:rFonts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дней со дня их поступления в соответствующий орган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 дней со дня их поступления в соответствующий орган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(ч. 6, 6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ст. 19 КЗ)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13"/>
              <w:keepNext w:val="false"/>
              <w:widowControl w:val="false"/>
              <w:snapToGrid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соответствующие органы и организации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подписей в поддержку выдвижения (самовыдвижения) кандидатов, выдвижение которых должно быть обеспечено подписями избирателей</w:t>
            </w:r>
          </w:p>
        </w:tc>
        <w:tc>
          <w:tcPr>
            <w:tcW w:w="4820" w:type="dxa"/>
            <w:tcBorders/>
          </w:tcPr>
          <w:p>
            <w:pPr>
              <w:pStyle w:val="3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</w:rPr>
              <w:t>о дня, следующего за днем получения избирательной комиссией уведомления</w:t>
            </w:r>
          </w:p>
          <w:p>
            <w:pPr>
              <w:pStyle w:val="3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выдвижении кандидата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1 ст. 34 ФЗ, ч. 3 ст. 20 КЗ)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13"/>
              <w:keepNext w:val="false"/>
              <w:widowControl w:val="false"/>
              <w:ind w:left="-108" w:right="0" w:hanging="0"/>
              <w:rPr/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 xml:space="preserve">кандидат,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избирательное объединение,</w:t>
            </w: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 xml:space="preserve"> дееспособный гражданин Российской Федерации, достигший возраста 18 лет</w:t>
            </w:r>
          </w:p>
          <w:p>
            <w:pPr>
              <w:pStyle w:val="Normal"/>
              <w:widowControl w:val="false"/>
              <w:ind w:left="-108" w:right="0" w:hanging="0"/>
              <w:jc w:val="center"/>
              <w:rPr>
                <w:rFonts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доверенных лиц кандидата, избирательного объединения, выдвинувшего кандидата</w:t>
            </w:r>
          </w:p>
        </w:tc>
        <w:tc>
          <w:tcPr>
            <w:tcW w:w="4820" w:type="dxa"/>
            <w:tcBorders/>
          </w:tcPr>
          <w:p>
            <w:pPr>
              <w:pStyle w:val="3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 xml:space="preserve"> течение 5 дней со дня поступления письменного заявления кандидата</w:t>
            </w:r>
            <w:r>
              <w:rPr>
                <w:sz w:val="24"/>
                <w:szCs w:val="24"/>
                <w:lang w:val="ru-RU"/>
              </w:rPr>
              <w:t xml:space="preserve"> (представления избирательного объединения)</w:t>
            </w:r>
          </w:p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(ч. 1 ст. 27 КЗ)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widowControl w:val="false"/>
              <w:spacing w:lineRule="auto" w:line="228"/>
              <w:ind w:left="0" w:right="0" w:firstLine="35"/>
              <w:jc w:val="both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Регистрация уполномоченного представителя по финансовым вопросам кандидата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 суток с момента представления в избирательную комиссию документов, указанных в ч. 4 ст. 77 и ч.7 ст. 93 КЗ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10 ст. 41 КЗ)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Представление в избирательную комиссию, организующую выборы, документов для регистрации кандидата</w:t>
            </w:r>
          </w:p>
          <w:p>
            <w:pPr>
              <w:pStyle w:val="Normal"/>
              <w:widowControl w:val="false"/>
              <w:rPr>
                <w:rFonts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3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не</w:t>
            </w:r>
            <w:r>
              <w:rPr>
                <w:sz w:val="24"/>
                <w:szCs w:val="24"/>
              </w:rPr>
              <w:t xml:space="preserve"> позднее 18</w:t>
            </w:r>
            <w:r>
              <w:rPr>
                <w:sz w:val="24"/>
                <w:szCs w:val="24"/>
                <w:lang w:val="ru-RU"/>
              </w:rPr>
              <w:t>.00</w:t>
            </w:r>
            <w:r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  <w:lang w:val="ru-RU"/>
              </w:rPr>
              <w:t>30 июля</w:t>
            </w:r>
            <w:r>
              <w:rPr>
                <w:sz w:val="24"/>
                <w:szCs w:val="24"/>
              </w:rPr>
              <w:t> 20</w:t>
            </w:r>
            <w:r>
              <w:rPr>
                <w:sz w:val="24"/>
                <w:szCs w:val="24"/>
                <w:lang w:val="ru-RU"/>
              </w:rPr>
              <w:t>25</w:t>
            </w:r>
            <w:r>
              <w:rPr>
                <w:sz w:val="24"/>
                <w:szCs w:val="24"/>
              </w:rPr>
              <w:t> года</w:t>
            </w:r>
          </w:p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(ч. 1 ст. 21 КЗ)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кандидаты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листах, представленных кандидатами</w:t>
            </w:r>
          </w:p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дней со дня предоставления документов на регистрацию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 ст. 22 КЗ)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13"/>
              <w:widowControl w:val="false"/>
              <w:spacing w:lineRule="auto" w:line="228"/>
              <w:rPr/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Style27"/>
              <w:widowControl w:val="false"/>
              <w:spacing w:lineRule="auto" w:line="21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Извещение кандидата о выявлении неполноты сведений, отсутствии каких – либо документов, предусмотренных законом для уведомления о выдвижении кандидата (кандидатов)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и их регистрации,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или несоблюдении требований КЗ к оформлению документов</w:t>
            </w:r>
          </w:p>
          <w:p>
            <w:pPr>
              <w:pStyle w:val="Normal"/>
              <w:widowControl w:val="false"/>
              <w:rPr>
                <w:rFonts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1.1 ст. 38 ФЗ, ч. 1.1 ст. 23 КЗ)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13"/>
              <w:widowControl w:val="false"/>
              <w:rPr/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а избирательным объединением – в документы, содержащие сведения о выдвинутом им кандидате (выдвинутых им кандидатах),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представление копий ранее не представленных документов (паспорта и иных документов,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документов о том, что кандидат является депутатом</w:t>
            </w:r>
          </w:p>
          <w:p>
            <w:pPr>
              <w:pStyle w:val="13"/>
              <w:keepNext w:val="false"/>
              <w:widowControl w:val="false"/>
              <w:tabs>
                <w:tab w:val="clear" w:pos="708"/>
                <w:tab w:val="left" w:pos="1757" w:leader="none"/>
              </w:tabs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1 день до дня заседания избирательной комиссии, на котором должен рассматриваться вопрос о регистрации кандидата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1.1 ст. 38 ФЗ, ч. 1.1 ст. 23 КЗ)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кандидаты, избирательные объединения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 xml:space="preserve">Представление сведений об изменениях, произошедших после регистрации кандидата в ранее представленных им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</w:t>
            </w:r>
            <w:r>
              <w:rPr>
                <w:rFonts w:eastAsia="Calibri" w:cs="Times New Roman" w:ascii="Times New Roman" w:hAnsi="Times New Roman"/>
                <w:b w:val="false"/>
                <w:color w:val="000000"/>
                <w:sz w:val="24"/>
                <w:szCs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вступлением после регистрации в силу обвинительного приговора суда</w:t>
            </w:r>
          </w:p>
        </w:tc>
        <w:tc>
          <w:tcPr>
            <w:tcW w:w="4820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не позднее чем в трехдневный срок со дня наступления соответствующего события, а при его наступлении за пять или менее дней до дня голосования - незамедлительно, но не позднее 17.00 часов 11 сентября</w:t>
            </w:r>
          </w:p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2025 года</w:t>
            </w:r>
          </w:p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</w:rPr>
              <w:t>(ч. 6.1 ст. 23 КЗ)</w:t>
            </w:r>
          </w:p>
        </w:tc>
        <w:tc>
          <w:tcPr>
            <w:tcW w:w="3827" w:type="dxa"/>
            <w:tcBorders/>
          </w:tcPr>
          <w:p>
            <w:pPr>
              <w:pStyle w:val="13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зарегистрированные 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копии итогового протокола проверки подписных листов каждому кандидату, представившему подписи избирателей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за двое суток до заседания избирательной комиссии, на котором должен рассматриваться вопрос о регистрации соответствующего кандидата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16 ст. 22 КЗ)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ind w:left="-103" w:right="0" w:hanging="0"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ind w:left="-103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</w:rPr>
              <w:t>Представление в соответствующую ТИК списков назначенных наблюдателей в участковые избирательные комиссии и ТИК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color w:val="000000"/>
                <w:sz w:val="16"/>
                <w:szCs w:val="16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позднее 8 сентября 2025 года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(ч. 8.1 ст. 7 КЗ)</w:t>
            </w:r>
          </w:p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</w:rPr>
            </w:r>
          </w:p>
        </w:tc>
        <w:tc>
          <w:tcPr>
            <w:tcW w:w="3827" w:type="dxa"/>
            <w:tcBorders/>
          </w:tcPr>
          <w:p>
            <w:pPr>
              <w:pStyle w:val="13"/>
              <w:keepNext w:val="false"/>
              <w:widowControl w:val="false"/>
              <w:ind w:left="-103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</w:rPr>
              <w:t>лица, назначившие</w:t>
            </w:r>
          </w:p>
          <w:p>
            <w:pPr>
              <w:pStyle w:val="13"/>
              <w:keepNext w:val="false"/>
              <w:widowControl w:val="false"/>
              <w:ind w:left="-103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</w:rPr>
              <w:t>наблюдателей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cs="Times New Roman"/>
                <w:b w:val="false"/>
                <w:b w:val="false"/>
                <w:color w:val="000000"/>
                <w:sz w:val="24"/>
                <w:szCs w:val="24"/>
              </w:rPr>
            </w:pPr>
            <w:r>
              <w:rPr>
                <w:rFonts w:cs="Times New Roman"/>
                <w:b w:val="false"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</w:rPr>
              <w:t>Принятие решения о регистрации, либо об отказе в регистрации кандидата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</w:rPr>
            </w:r>
          </w:p>
        </w:tc>
        <w:tc>
          <w:tcPr>
            <w:tcW w:w="4820" w:type="dxa"/>
            <w:tcBorders/>
          </w:tcPr>
          <w:p>
            <w:pPr>
              <w:pStyle w:val="3"/>
              <w:widowControl w:val="false"/>
              <w:ind w:left="0" w:right="0" w:hanging="0"/>
              <w:jc w:val="center"/>
              <w:rPr/>
            </w:pPr>
            <w:r>
              <w:rPr>
                <w:sz w:val="23"/>
                <w:szCs w:val="23"/>
                <w:lang w:val="ru-RU"/>
              </w:rPr>
              <w:t>в</w:t>
            </w:r>
            <w:r>
              <w:rPr>
                <w:sz w:val="23"/>
                <w:szCs w:val="23"/>
              </w:rPr>
              <w:t xml:space="preserve"> течение 10 дней после дня приема необходимых для регистрации документов, представленных кандидатом и выдачи </w:t>
            </w:r>
            <w:r>
              <w:rPr>
                <w:sz w:val="23"/>
                <w:szCs w:val="23"/>
                <w:lang w:val="ru-RU"/>
              </w:rPr>
              <w:t xml:space="preserve">ему </w:t>
            </w:r>
            <w:r>
              <w:rPr>
                <w:sz w:val="23"/>
                <w:szCs w:val="23"/>
              </w:rPr>
              <w:t>письменного подтверждения об их приеме</w:t>
            </w:r>
          </w:p>
          <w:p>
            <w:pPr>
              <w:pStyle w:val="3"/>
              <w:widowControl w:val="false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(ч. 2 ст. 23 КЗ)</w:t>
            </w:r>
          </w:p>
          <w:p>
            <w:pPr>
              <w:pStyle w:val="3"/>
              <w:widowControl w:val="false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ind w:left="-103" w:right="0" w:hanging="0"/>
              <w:jc w:val="center"/>
              <w:rPr/>
            </w:pPr>
            <w:r>
              <w:rPr>
                <w:sz w:val="23"/>
                <w:szCs w:val="23"/>
              </w:rPr>
              <w:t xml:space="preserve">территориальная избирательная комиссия  </w:t>
            </w:r>
            <w:r>
              <w:rPr>
                <w:sz w:val="24"/>
                <w:szCs w:val="24"/>
              </w:rPr>
              <w:t>Успенская</w:t>
            </w:r>
          </w:p>
          <w:p>
            <w:pPr>
              <w:pStyle w:val="Normal"/>
              <w:widowControl w:val="false"/>
              <w:ind w:left="-103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Выдача кандидату копии решения об отказе в регистрации кандидата с изложением оснований отказа (в случае принятия такого решения)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суток с момента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принятия решения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(ч. 9 ст. 23 КЗ)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ind w:left="-103" w:right="0" w:hanging="0"/>
              <w:jc w:val="center"/>
              <w:rPr/>
            </w:pPr>
            <w:r>
              <w:rPr>
                <w:sz w:val="23"/>
                <w:szCs w:val="23"/>
              </w:rPr>
              <w:t xml:space="preserve">территориальная избирательная комиссия  </w:t>
            </w:r>
            <w:r>
              <w:rPr>
                <w:sz w:val="24"/>
                <w:szCs w:val="24"/>
              </w:rPr>
              <w:t>Успенская</w:t>
            </w:r>
          </w:p>
          <w:p>
            <w:pPr>
              <w:pStyle w:val="Normal"/>
              <w:widowControl w:val="false"/>
              <w:ind w:left="-103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</w:rPr>
              <w:t>Направление сведений о кандидатах, зарегистрированных по соответствующим одномандатным (многомандатным) избирательным округам в средства массовой информации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</w:rPr>
            </w:r>
          </w:p>
        </w:tc>
        <w:tc>
          <w:tcPr>
            <w:tcW w:w="4820" w:type="dxa"/>
            <w:tcBorders/>
          </w:tcPr>
          <w:p>
            <w:pPr>
              <w:pStyle w:val="3"/>
              <w:widowControl w:val="false"/>
              <w:ind w:left="0" w:right="0" w:hanging="0"/>
              <w:jc w:val="center"/>
              <w:rPr/>
            </w:pPr>
            <w:r>
              <w:rPr>
                <w:sz w:val="23"/>
                <w:szCs w:val="23"/>
                <w:lang w:val="ru-RU"/>
              </w:rPr>
              <w:t>в</w:t>
            </w:r>
            <w:r>
              <w:rPr>
                <w:sz w:val="23"/>
                <w:szCs w:val="23"/>
              </w:rPr>
              <w:t xml:space="preserve"> течение 48 часов</w:t>
            </w:r>
          </w:p>
          <w:p>
            <w:pPr>
              <w:pStyle w:val="3"/>
              <w:widowControl w:val="false"/>
              <w:ind w:left="0" w:right="0" w:hanging="0"/>
              <w:jc w:val="center"/>
              <w:rPr/>
            </w:pPr>
            <w:r>
              <w:rPr>
                <w:sz w:val="23"/>
                <w:szCs w:val="23"/>
              </w:rPr>
              <w:t>после их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</w:rPr>
              <w:t>регистрации</w:t>
            </w:r>
          </w:p>
          <w:p>
            <w:pPr>
              <w:pStyle w:val="3"/>
              <w:widowControl w:val="false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(ч. 6 ст. 23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3"/>
                <w:szCs w:val="23"/>
              </w:rPr>
              <w:t xml:space="preserve">территориальная избирательная комиссия  </w:t>
            </w:r>
            <w:r>
              <w:rPr>
                <w:sz w:val="24"/>
                <w:szCs w:val="24"/>
              </w:rPr>
              <w:t>Успенская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13"/>
              <w:keepNext w:val="false"/>
              <w:widowControl w:val="false"/>
              <w:ind w:left="0" w:right="0" w:hanging="0"/>
              <w:jc w:val="both"/>
              <w:rPr>
                <w:rFonts w:ascii="Times New Roman" w:hAnsi="Times New Roman" w:cs="Times New Roman"/>
                <w:b w:val="false"/>
                <w:b w:val="false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</w:rPr>
              <w:t>Размещение на стендах в помещениях избирательных комиссий информации о зарегистрированных кандидатах</w:t>
            </w:r>
          </w:p>
        </w:tc>
        <w:tc>
          <w:tcPr>
            <w:tcW w:w="4820" w:type="dxa"/>
            <w:tcBorders/>
          </w:tcPr>
          <w:p>
            <w:pPr>
              <w:pStyle w:val="3"/>
              <w:widowControl w:val="false"/>
              <w:ind w:left="0" w:right="0" w:hanging="0"/>
              <w:jc w:val="center"/>
              <w:rPr/>
            </w:pPr>
            <w:r>
              <w:rPr>
                <w:sz w:val="23"/>
                <w:szCs w:val="23"/>
                <w:lang w:val="ru-RU"/>
              </w:rPr>
              <w:t>не</w:t>
            </w:r>
            <w:r>
              <w:rPr>
                <w:sz w:val="23"/>
                <w:szCs w:val="23"/>
              </w:rPr>
              <w:t xml:space="preserve"> позднее </w:t>
            </w:r>
            <w:r>
              <w:rPr>
                <w:sz w:val="23"/>
                <w:szCs w:val="23"/>
                <w:lang w:val="ru-RU"/>
              </w:rPr>
              <w:t>3 сентября</w:t>
            </w:r>
            <w:r>
              <w:rPr>
                <w:sz w:val="23"/>
                <w:szCs w:val="23"/>
              </w:rPr>
              <w:t xml:space="preserve"> 20</w:t>
            </w:r>
            <w:r>
              <w:rPr>
                <w:sz w:val="23"/>
                <w:szCs w:val="23"/>
                <w:lang w:val="ru-RU"/>
              </w:rPr>
              <w:t>25</w:t>
            </w:r>
            <w:r>
              <w:rPr>
                <w:sz w:val="23"/>
                <w:szCs w:val="23"/>
              </w:rPr>
              <w:t xml:space="preserve"> года</w:t>
            </w:r>
          </w:p>
          <w:p>
            <w:pPr>
              <w:pStyle w:val="13"/>
              <w:keepNext w:val="false"/>
              <w:widowControl w:val="false"/>
              <w:ind w:left="0" w:right="0" w:hanging="0"/>
              <w:rPr>
                <w:rFonts w:ascii="Times New Roman" w:hAnsi="Times New Roman" w:cs="Times New Roman"/>
                <w:b w:val="false"/>
                <w:b w:val="false"/>
                <w:color w:val="000000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3"/>
                <w:szCs w:val="23"/>
              </w:rPr>
              <w:t>(ч. 7 ст. 23 КЗ)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b/>
                <w:color w:val="000000"/>
                <w:sz w:val="23"/>
                <w:szCs w:val="23"/>
              </w:rPr>
            </w:pPr>
            <w:r>
              <w:rPr>
                <w:rFonts w:cs="Times New Roman"/>
                <w:b/>
                <w:color w:val="000000"/>
                <w:sz w:val="23"/>
                <w:szCs w:val="23"/>
              </w:rPr>
            </w:r>
          </w:p>
        </w:tc>
        <w:tc>
          <w:tcPr>
            <w:tcW w:w="3827" w:type="dxa"/>
            <w:tcBorders/>
          </w:tcPr>
          <w:p>
            <w:pPr>
              <w:pStyle w:val="13"/>
              <w:widowControl w:val="false"/>
              <w:rPr>
                <w:rFonts w:ascii="Times New Roman" w:hAnsi="Times New Roman" w:cs="Times New Roman"/>
                <w:b w:val="false"/>
                <w:b w:val="false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sz w:val="23"/>
                <w:szCs w:val="23"/>
              </w:rPr>
              <w:t>территориальная избирательная комиссия, участковые избирательные комиссии</w:t>
            </w:r>
          </w:p>
        </w:tc>
      </w:tr>
      <w:tr>
        <w:trPr>
          <w:trHeight w:val="426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Статус зарегистрированных кандидатов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bCs/>
                <w:sz w:val="23"/>
                <w:szCs w:val="23"/>
              </w:rPr>
              <w:t>Представление в избирательную комиссию, организующую выборы, заверенной копии приказа (распоряжения) об освобождении от выполнения должностных или служебных обязанностей</w:t>
            </w:r>
            <w:r>
              <w:rPr>
                <w:sz w:val="23"/>
                <w:szCs w:val="23"/>
              </w:rPr>
              <w:t xml:space="preserve"> (в избирательном округе с численностью не более 5000 избирателей зарегистрированные кандидаты, находящиеся на государственной или муниципальной службе, могут не освобождаться от выполнения своих должностных или служебных обязанностей)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не позднее чем через пять дней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со дня регистрации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(п. 2 ст. 40 ФЗ, ч. 2 ст. 25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Реализация права кандидата, зарегистрированного кандидата на снятие своей кандидатуры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позднее 6 сентября 2025 года, а при наличии вынуждающих к тому обстоятельств - не позднее 10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(п. 30 ст. 38 ФЗ, ч. 1 ст. 75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кандидаты, зарегистрированные 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bCs/>
                <w:sz w:val="23"/>
                <w:szCs w:val="23"/>
              </w:rPr>
              <w:t>Отзыв кандидата выдвинувшим его избирательным объединением</w:t>
            </w:r>
            <w:r>
              <w:rPr>
                <w:sz w:val="14"/>
                <w:szCs w:val="14"/>
              </w:rPr>
              <w:t>,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позднее 6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(ч. 3 ст. 75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избирательное объединение, выдвинувшее кандидата</w:t>
            </w:r>
          </w:p>
        </w:tc>
      </w:tr>
      <w:tr>
        <w:trPr>
          <w:trHeight w:val="352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Информирование избирателей и предвыборная агитация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 4 ст. 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</w:t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позднее чем на пятый день после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(ч. 9 ст. 31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3"/>
                <w:szCs w:val="23"/>
              </w:rPr>
              <w:t>Администрация муниципального образования Успенский район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3"/>
                <w:szCs w:val="23"/>
              </w:rPr>
              <w:t xml:space="preserve"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</w:t>
            </w:r>
            <w:r>
              <w:fldChar w:fldCharType="begin"/>
            </w:r>
            <w:r>
              <w:rPr>
                <w:sz w:val="23"/>
                <w:szCs w:val="23"/>
              </w:rPr>
              <w:instrText xml:space="preserve"> HYPERLINK "../../../../%D0%9C%D0%B8%D1%85%D0%B5%D0%B5%D0%B2/Documents/%D0%97%D0%B0%D0%BA%D0%BE%D0%BD%D1%8B/966-%D0%9A%D0%97.doc" \l "sub_31034"</w:instrText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t>п. 4 ч. 3</w:t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ст. 31 КЗ,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r>
              <w:fldChar w:fldCharType="begin"/>
            </w:r>
            <w:r>
              <w:rPr>
                <w:sz w:val="23"/>
                <w:szCs w:val="23"/>
              </w:rPr>
              <w:instrText xml:space="preserve"> HYPERLINK "../../../../%D0%9C%D0%B8%D1%85%D0%B5%D0%B5%D0%B2/Documents/%D0%97%D0%B0%D0%BA%D0%BE%D0%BD%D1%8B/966-%D0%9A%D0%97.doc" \l "sub_3104"</w:instrText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sz w:val="23"/>
                <w:szCs w:val="23"/>
              </w:rPr>
              <w:t>ч. 4</w:t>
            </w:r>
            <w:r>
              <w:rPr>
                <w:sz w:val="23"/>
                <w:szCs w:val="23"/>
              </w:rPr>
              <w:fldChar w:fldCharType="end"/>
            </w:r>
            <w:r>
              <w:rPr>
                <w:sz w:val="23"/>
                <w:szCs w:val="23"/>
              </w:rPr>
              <w:t xml:space="preserve"> ст. 31 КЗ, обязанных предоставлять эфирное время, печатную площадь для проведения предвыборной агитации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(ч. 8 ст. 31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HYPERLINK "../../../../%D0%9C%D0%B8%D1%85%D0%B5%D0%B5%D0%B2/Documents/%D0%97%D0%B0%D0%BA%D0%BE%D0%BD%D1%8B/966-%D0%9A%D0%97.doc" \l "sub_31034"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п. 4 ч. 3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, ч. 4 ст. 31 КЗ, обязанных предоставлять эфирное время, печатную площадь для проведения предвыборной агитации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на пятнадцатый день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7 ст. 31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 xml:space="preserve">Публикация предвыборной программы не менее чем в одном государственном (муниципальном) периодическом печатном издании,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распространяемом на территории муниципального района или городского округа, где проводятся муниципальные выборы, в которых принимают участие выдвинутые политической партией (ее региональным или местным отделением) зарегистрированные кандидаты, а также размещение ее в сети Интернет и представление в соответствующую избирательную комиссию копии указанной публикации, а также сообщение адреса сайта в сети Интернет, на котором размещена предвыборная программа данной политической партии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10 ст. 32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политические партии, выдвинувшие зарегистрированных кандидатов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Агитационный период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0" w:firstLine="3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избирательного объединения начинается со дня принятия им решения о выдвижении кандидатов и до 00.00 часов по местному времени 12 сентября 2025 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кандидата, выдвинутого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 xml:space="preserve">в соответствии с </w:t>
            </w:r>
            <w:hyperlink r:id="rId2">
              <w:r>
                <w:rPr>
                  <w:sz w:val="24"/>
                  <w:szCs w:val="24"/>
                </w:rPr>
                <w:t>ч. 2 ст. 18</w:t>
              </w:r>
            </w:hyperlink>
            <w:r>
              <w:rPr>
                <w:sz w:val="24"/>
                <w:szCs w:val="24"/>
              </w:rPr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кандидата, заявления о согласии баллотироваться и до 00.00 часов по местному времени 12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 ст. 33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кандидаты, зарегистрированные кандидаты, избирательные объединения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 августа 2025 года и до 00.00 часов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2 ст. 49 ФЗ, ч. 2 ст. 33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зарегистрированные кандидаты, организации телерадиовещания, периодические печатные издания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кругом лиц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8 по 14 сентября 2025 года включительно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3 ст. 46 ФЗ, ч. 3 ст. 30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запрета на опубликование (обнародование) данных об итогах голосования, о результатах выборов, в том числе их размещение в информационно-телекоммуникационных сетях, доступ к которым не ограничен определенным кругом лиц (включая сеть Интернет)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 сентября 2025 года и до момента окончания голосования на территории соответствующего избирательного округа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7 ст. 29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СМИ, организации, проводившие опрос, граждане РФ, общественные объединения, политические партии, зарегистрированные кандидаты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7 ст. 34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материалов, сведений о размере оплаты стоимости работ (услуг) и представление в избирательную комиссию, организующую выборы, указанных сведений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1.1 ст. 54 ФЗ, ч. 3 ст. 38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материалов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в избирательную комиссию, организующую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24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9 ст. 34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 независимо от формы собственности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документов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трех лет со дня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12 ст. 34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письменной форме от эфирного времени (его части), предоставляемого для размещения предвыборных агитационных материалов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 августа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2 ст. 76, ч. 3 ст. 92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зарегистрированные 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завершения регистрации кандидатов, но не позднее 14 августа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6 ст. 35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4"/>
                <w:szCs w:val="24"/>
              </w:rPr>
              <w:t xml:space="preserve">, с участием представителей </w:t>
            </w:r>
            <w:r>
              <w:rPr>
                <w:bCs/>
                <w:color w:val="000000"/>
                <w:sz w:val="24"/>
                <w:szCs w:val="24"/>
              </w:rPr>
              <w:t>муниципальных организаций телерадиовещания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агитационных материалов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завершения регистрации кандидатов (за исключением зарегистрированных кандидатов в депутаты представительных органов поселений), но не позднее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августа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6 ст. 36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редакции соответствующих периодических печатных изданий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Проведение жеребьевки в государственных городских (районных) периодических печатных изданиях и муниципальных организациях телерадиовещания в целях распределения платных эфирного времени и печатной площади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после завершения регистрации кандидатов, но не позднее 14</w:t>
            </w:r>
            <w:r>
              <w:rPr>
                <w:sz w:val="24"/>
                <w:szCs w:val="24"/>
              </w:rPr>
              <w:t xml:space="preserve"> августа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(ч. 9 ст. 35, ч. 9 ст. 36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городские (районные) периодические печатные издания, муниципальные организации телерадиовещания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в полном объеме стоимости платного эфирного времени и платной печатной площади, предоставляемых зарегистрированному кандидату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за два дня до дня предоставления платного эфирного времени, платной печатной площади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(ч. 14 ст. 35 КЗ, ч. 16 ст. 36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зарегистрированные 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в организацию телерадиовещания, редакцию периодического печатного издания копии платежного документа о перечислении в полном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предоставления платного эфирного времени, платной печатной площади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(ч. 14 ст. 35 КЗ, ч. 16 ст. 36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зарегистрированные 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времени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за 5 дней до дня выхода в эфир, публикации предвыборного агитационного материала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11 ст. 35 КЗ, ч. 11 ст. 36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зарегистрированные кандидаты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Хранение видео- и аудиозаписей, выпущенных в эфир теле- и радиопрограмм, содержащих предвыборную агитацию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12 месяцев со дня выхода указанных программ в эфир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17 ст. 35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организации телерадиовещания независимо от форм собственности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заявок о выделении помещений для проведения встреч зарегистрированных кандидатов, их доверенных лиц с избирателями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3 дней со дня подачи заявки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2 ст. 37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собственники, владельцы помещений, указанных </w:t>
              <w:br/>
              <w:t>в частях 3 и 4 ст. 37 КЗ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в письменной форме избирательной комиссии, организующей выборы (нижестоящей ТИК, которой на основании ч. 5 ст. 9 КЗ решением о разграничении полномочий по подготовке и проведению выборов главы и (или) депутатов соответствующей вышестоящей организующей выборы избирательной комиссией переданы по определенной территории полномочия или часть полномочий), на территории которой находится предоставленное помещение, о факте его предоставления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позднее дня, следующего за днем предоставления помещения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(ч. 4 ст. 37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информации, содержащейся в уведомлении о факте предоставления помещения зарегистрированному кандидату, в сети Интернет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течение двух суток с момента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получения уведомления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(ч. 4.1 ст. 37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выдвижения кандидата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4 ст. 56 ФЗ, ч. 4 ст. 39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кандидаты, зарегистрированные 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выдвинувшего кандидата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 по 14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включительно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4 ст. 56 ФЗ, ч. 4 ст. 39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кандидаты, зарегистрированные кандидаты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зарегистрированных кандидатов либо их доверенных лиц о проведении встречи с избирателями из числа военнослужащих на территории воинской части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за 3 дня до дня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проведения каждой встречи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6 ст. 37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командир воинской части совместно с территориальной избирательной комиссией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избирательного участка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не позднее</w:t>
            </w:r>
            <w:r>
              <w:rPr>
                <w:sz w:val="24"/>
                <w:szCs w:val="24"/>
              </w:rPr>
              <w:t xml:space="preserve"> 14 августа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(п. 7 ст. 54 ФЗ,</w:t>
            </w:r>
            <w:r>
              <w:rPr>
                <w:bCs/>
                <w:color w:val="000000"/>
                <w:sz w:val="24"/>
                <w:szCs w:val="24"/>
              </w:rPr>
              <w:t xml:space="preserve"> ч. 9 ст. 38 КЗ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органы местного самоуправления по предложению соответствующей избирательной комиссии, организующей выборы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заявок на аккредитацию представителей средств массовой информации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13 ст. 7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редакции средств массовой информации</w:t>
            </w:r>
          </w:p>
        </w:tc>
      </w:tr>
      <w:tr>
        <w:trPr>
          <w:trHeight w:val="335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Финансирование выборов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расходов, связанных с подготовкой и проведением выборов, в соответствии с утвержденной бюджетной росписью о распределении расходов соответствующего бюджета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в десятидневный срок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 дня официального опубликования (публикации) решения о назначении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(п. 1 ст. 57 ФЗ,</w:t>
            </w:r>
            <w:r>
              <w:rPr>
                <w:bCs/>
                <w:color w:val="000000"/>
                <w:sz w:val="24"/>
                <w:szCs w:val="24"/>
              </w:rPr>
              <w:t xml:space="preserve"> ч. 2 ст. 40 КЗ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администрация муниципального образования Успенский район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кандидатом специального избирательного счета для формирования избирательного фонда в филиале ПАО «Сбербанк России»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выборы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 и 4 ст. 42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пожертвования, предусмотренный пунктами 2 и 3 ч. 5 ст. 77 КЗ и п. 2 ч. 3 ст. 93 КЗ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4 ст. 44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Перечисление анонимных пожертвований в доход местного бюджета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10 дней со дня поступления пожертвования на специальный избирательный счет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5 ст. 44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кандидаты, уполномоченный представитель кандидата по финансовым вопросам, если ему делегировано такое полномочие</w:t>
            </w:r>
          </w:p>
        </w:tc>
      </w:tr>
      <w:tr>
        <w:trPr>
          <w:trHeight w:val="1657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избирательной комиссии, организующей выборы, сведений о поступлении и расходовании денежных средств, находящихся на специальном избирательном счете кандидата по формам, установленным избирательной комиссией Краснодарского края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одного раза в неделю, 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 сентября 2025 года - не реже одного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раза в три операционных дня</w:t>
            </w:r>
          </w:p>
          <w:p>
            <w:pPr>
              <w:pStyle w:val="Normal"/>
              <w:widowControl w:val="false"/>
              <w:spacing w:before="0" w:after="0"/>
              <w:ind w:left="0" w:right="0" w:firstLine="70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6 ст. 45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филиал ПАО «Сбербанк России»</w:t>
            </w:r>
          </w:p>
        </w:tc>
      </w:tr>
      <w:tr>
        <w:trPr>
          <w:trHeight w:val="477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Информирование избирателей о поступлении и расходовании средств на специальные избирательные счета </w:t>
            </w:r>
            <w:r>
              <w:rPr>
                <w:rFonts w:cs="Arial"/>
                <w:b/>
                <w:bCs/>
                <w:sz w:val="24"/>
                <w:szCs w:val="24"/>
              </w:rPr>
              <w:t>кандидатов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ind w:left="34" w:righ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адрес избирательной комиссии Краснодарского края сведений о поступлении и расходовании средств на специальных избирательных счетах кандидатов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ранее 28 августа 2025 года и не позднее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(п. 5 Постановления № 141/1750-5)</w:t>
            </w:r>
            <w:r>
              <w:rPr>
                <w:rStyle w:val="Style15"/>
                <w:sz w:val="24"/>
                <w:szCs w:val="24"/>
                <w:vertAlign w:val="superscript"/>
              </w:rPr>
              <w:footnoteReference w:id="5"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6.1 ст. 45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0" w:firstLine="29"/>
              <w:contextualSpacing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spacing w:before="0" w:after="0"/>
              <w:ind w:left="0" w:right="0" w:firstLine="2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ind w:left="34" w:righ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сведений о поступлении и расходовании средств на специальных избирательных счетах кандидатов на официальном сайте избирательной комиссии Краснодарского края в сети Интернет</w:t>
            </w:r>
          </w:p>
          <w:p>
            <w:pPr>
              <w:pStyle w:val="Normal"/>
              <w:widowControl w:val="false"/>
              <w:spacing w:before="0" w:after="0"/>
              <w:ind w:left="34" w:righ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3 Постановления № 141/1750-5)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6.1 ст. 45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0" w:firstLine="2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избирательная комиссия Краснодарского края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Направление информации о поступлении и расходовании средств избирательных фондов кандидатов в средства массовой информации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чем один раз в течение избирательной кампании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состоянию на 1 сентября 2025 года)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7 ст. 45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firstLine="709"/>
              <w:contextualSpacing/>
              <w:jc w:val="left"/>
              <w:rPr>
                <w:rFonts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Представление в избирательную комиссию, организующую выборы, финансовых отчетов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eastAsia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ind w:left="34" w:right="0" w:hanging="0"/>
              <w:contextualSpacing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Первый финансовый отчет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2 дня предшествует дате сдачи отчета)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(п. 1 ч. 2 ст. 45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ind w:left="34" w:right="0" w:hanging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Итоговый финансовый отчет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документы, подтверждающие поступление средств в избирательный фонд и расходование этих средств)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(п. 2 ч. 2 ст. 45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кандидаты, зарегистрированные кандидаты, уполномоченный представитель кандидата по финансовым вопросам, если ему делегировано такое полномочие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bCs/>
                <w:sz w:val="24"/>
                <w:szCs w:val="24"/>
              </w:rPr>
              <w:t xml:space="preserve">Передача копий финансовых отчетов кандидатов, зарегистрированных кандидатов для опубликования в редакции </w:t>
            </w:r>
            <w:r>
              <w:rPr>
                <w:bCs/>
                <w:color w:val="000000"/>
                <w:sz w:val="24"/>
                <w:szCs w:val="24"/>
              </w:rPr>
              <w:t>государственных городских (районных) и муниципальных периодических печатных изданий, а по письменному запросу – в иные средства массовой информации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через 5 дней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 дня их поступления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(ч. 5 ст. 45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Передача копий финансовых отчетов кандидатов, зарегистрированных кандидатов в избирательную комиссию Краснодарского края для их размещения на Интернет-портале ГАС «Выборы»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через 5 дней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 дня их поступления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(ч. 5 ст. 45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Возврат неизрасходованных денежных средств избирательного фонда избирательного объединения,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пересылку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представления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итогового финансового отчета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(ч. 1 ст. 46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кандидаты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в вышестоящую избирательную комиссию финансовых отчетов о расходовании средств местного бюджета, выделенных на подготовку и проведение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20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5 ст. 47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участковые избирательные комиссии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в избирательную комиссию, организующую выборы финансовых отчетов о расходовании средств местного бюджета, выделенных на подготовку и проведение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 октября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6 ст. 47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территориальные избирательные комиссии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в представительный орган _____________ финансового отчета о поступлении и расходовании средств местного бюджета, выделенных на подготовку и проведение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45 дней после официального опубликования результатов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7 ст. 47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Опубликование финансового отчета избирательной комиссии, организующей выборы, о поступлении и расходовании средств местного бюджета, выделенных на подготовку и проведение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 дней с момента его представления в представительный орган _______________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7 ст. 47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администрация муниципального образования Успенский район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Направление письменного указания в филиал ПАО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закрытие такого счета (если такие обстоятельства имеют место)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ранее 12 ноября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 2 ст. 46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избирательная комиссия, организующая выборы, филиал ПАО «Сбербанк России»</w:t>
            </w:r>
          </w:p>
        </w:tc>
      </w:tr>
      <w:tr>
        <w:trPr>
          <w:trHeight w:val="440" w:hRule="atLeast"/>
        </w:trPr>
        <w:tc>
          <w:tcPr>
            <w:tcW w:w="1499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Голосование и определение результатов выборов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  <w:p>
            <w:pPr>
              <w:pStyle w:val="Normal"/>
              <w:widowControl w:val="false"/>
              <w:spacing w:before="0" w:after="0"/>
              <w:ind w:left="0" w:right="0" w:hanging="4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24 августа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(п. 4 ст. 63 ФЗ, ч. 4 ст. 50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0" w:hanging="4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Получение организующей выборы избирательной комиссией избирательных бюллетеней от полиграфической организации</w:t>
            </w:r>
          </w:p>
          <w:p>
            <w:pPr>
              <w:pStyle w:val="Normal"/>
              <w:widowControl w:val="false"/>
              <w:spacing w:before="0" w:after="0"/>
              <w:ind w:left="0" w:right="0" w:hanging="4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определяется решением организующей выборы избирательной комиссии, которое принимается не позднее, чем за 2 дня до даты передачи избирательных бюллетеней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(ч. 13 ст. 50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территориальная избирательная комиссия, осуществившая закупку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ind w:left="0" w:right="0" w:hanging="4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Передача избирательных бюллетеней участковым избирательным комиссиям</w:t>
            </w:r>
          </w:p>
          <w:p>
            <w:pPr>
              <w:pStyle w:val="Normal"/>
              <w:widowControl w:val="false"/>
              <w:spacing w:before="0" w:after="0"/>
              <w:ind w:left="0" w:right="0" w:hanging="4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10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13 ст. 63 ФЗ, ч. 15 ст. 50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84" w:hRule="atLeast"/>
        </w:trPr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 сентября 2025 года через средства массовой информации или иным способом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(п. 2 ст. 64 ФЗ, ч. 2 ст. 51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Успенская, участковые избирательные комиссии Успенского района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bCs/>
                <w:sz w:val="24"/>
                <w:szCs w:val="24"/>
              </w:rPr>
              <w:t xml:space="preserve">Прием заявлений (устных обращений) о предоставлении возможности проголосовать вне помещения для голосования от избирателей, которые </w:t>
            </w:r>
            <w:r>
              <w:rPr>
                <w:bCs/>
                <w:color w:val="000000"/>
                <w:sz w:val="24"/>
                <w:szCs w:val="24"/>
              </w:rPr>
              <w:t>не могут самостоятельно по уважительным причинам (по состоянию здоровья, инвалидности) прибыть в помещение для голосования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любое время с 4 сентября 2025 года, но не позднее 14 часов 14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 5 ст. 66 ФЗ, ч. 2 ст. 53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участковые избирательные комиссии Успенского района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Открытие помещения для голосования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 часов 00 минут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 13, 14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3 ст. 64 ФЗ, ч. 12 ст. 49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участковые избирательные комиссии Успенского района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8 до 20 часов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 13, 14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(ч. 1 ст. 51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избиратели, участковые избирательные комиссии Успенского района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Подсчет и погашение неиспользованных избирательных бюллетеней, находящихся в избирательных комиссиях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после окончания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3 ст. 68 ФЗ, ч. 22 ст. 50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Успенская, участковые избирательные комиссии Успенского района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Подсчет голосов на избирательном участке и составление протокола об итогах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сразу после окончания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 без перерыва до установления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итогов голосования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2 ст. 55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участковые избирательные комиссии Успенского района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 результатов выборов</w:t>
            </w:r>
          </w:p>
          <w:p>
            <w:pPr>
              <w:pStyle w:val="Normal"/>
              <w:widowControl w:val="false"/>
              <w:spacing w:before="0" w:after="0"/>
              <w:ind w:left="0" w:right="0" w:firstLine="708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16 сентября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ч. 1 ст. 57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Направление общих данных о результатах выборов в средства массовой информации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одних суток после определения результатов 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2 ст. 61 КЗ)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Извещение (письменно) избранного зарегистрированного кандидата о результатах выборов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после определения результатов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выборов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 ст. 60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Представление в избирательную комиссию, организующую выборы, копии приказа (иного документа) об освобождении от обязанностей, несовместимых со статусом депутата (главы), либо копии документа, удостоверяющего, что в этот срок было подано заявление об освобождении от таких обязанностей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в пятидневный срок со дня получения извещения об избрании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1 ст. 60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избранный депутат (глава)</w:t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регистрации избранного депутата представительного органа (главы) муниципального образования и выдаче ему удостоверения об избрании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после официального опубликования результатов выборов и представления зарегистрированным кандидатом копии документа об освобождении его от обязанностей, несовместимых со статусом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3 ст. 60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0" w:right="0" w:hanging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Официальное опубликование результатов выборов, а также данных о числе голосов избирателей, полученных каждым из зарегистрированных кандидатов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14 октября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3 ст. 61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ind w:left="-142" w:right="0" w:hanging="284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5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Официальное опубликование в муниципальных периодических печатных изданиях полных данных, содержащихся в протоколах всех избирательных комиссий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14 ноября 2025 года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(ч. 4 ст. 61 КЗ)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территориальная избирательная комиссия  Успенская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3"/>
        <w:spacing w:lineRule="auto" w:line="228"/>
        <w:jc w:val="both"/>
        <w:rPr>
          <w:rFonts w:ascii="Times New Roman" w:hAnsi="Times New Roman" w:eastAsia="Calibri" w:cs="Times New Roman"/>
          <w:szCs w:val="28"/>
          <w:shd w:fill="FFFFFF" w:val="clear"/>
        </w:rPr>
      </w:pPr>
      <w:r>
        <w:rPr/>
      </w:r>
    </w:p>
    <w:sectPr>
      <w:headerReference w:type="even" r:id="rId3"/>
      <w:headerReference w:type="defaul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orient="landscape" w:w="16838" w:h="11906"/>
      <w:pgMar w:left="680" w:right="680" w:gutter="0" w:header="680" w:top="1418" w:footer="454" w:bottom="99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widowControl w:val="false"/>
      <w:ind w:left="0" w:right="-30" w:hanging="0"/>
      <w:jc w:val="center"/>
      <w:rPr>
        <w:b/>
        <w:b/>
        <w:bCs/>
        <w:szCs w:val="28"/>
      </w:rPr>
    </w:pPr>
    <w:r>
      <w:rPr>
        <w:b/>
        <w:bCs/>
        <w:szCs w:val="28"/>
      </w:rPr>
      <w:t>в единый день голосования 14 сентября 2025 года</w:t>
    </w:r>
  </w:p>
  <w:p>
    <w:pPr>
      <w:pStyle w:val="Normal"/>
      <w:keepNext w:val="true"/>
      <w:widowControl w:val="false"/>
      <w:ind w:left="0" w:right="-30" w:hanging="0"/>
      <w:jc w:val="center"/>
      <w:rPr>
        <w:b/>
        <w:b/>
        <w:bCs/>
        <w:szCs w:val="28"/>
      </w:rPr>
    </w:pPr>
    <w:r>
      <w:rPr>
        <w:b/>
        <w:bCs/>
        <w:szCs w:val="28"/>
      </w:rPr>
      <w:t>(голосование в течение трех дней подряд 12, 13 и 14 сентября 2025 года)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Федеральный закон от 12 июня 2002 г. № 67-ФЗ «Об основных гарантиях избирательных прав и права на участие в референдуме граждан Российской Федерации» (далее – ФЗ).</w:t>
      </w:r>
    </w:p>
  </w:footnote>
  <w:footnote w:id="3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Закон Краснодарского края от 27 декабря 2005 г. № 966-КЗ «О муниципальных выборах в Краснодарском крае» (далее – КЗ).</w:t>
      </w:r>
    </w:p>
  </w:footnote>
  <w:footnote w:id="4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/>
        <w:t>Закон Краснодарского края от 8 апреля 2003 г. № 571-КЗ «О системе избирательных комиссий, комиссий референдума в Краснодарском крае»</w:t>
      </w:r>
      <w:r>
        <w:rPr>
          <w:lang w:val="ru-RU"/>
        </w:rPr>
        <w:t>.</w:t>
      </w:r>
    </w:p>
  </w:footnote>
  <w:footnote w:id="5">
    <w:p>
      <w:pPr>
        <w:pStyle w:val="Style20"/>
        <w:widowControl w:val="false"/>
        <w:spacing w:before="0" w:after="140"/>
        <w:ind w:left="0" w:right="-28" w:hanging="0"/>
        <w:rPr/>
      </w:pPr>
      <w:r>
        <w:rPr>
          <w:rStyle w:val="Style16"/>
        </w:rPr>
        <w:footnoteRef/>
      </w:r>
      <w:r>
        <w:rPr>
          <w:lang w:val="ru-RU"/>
        </w:rPr>
        <w:t xml:space="preserve"> </w:t>
      </w:r>
      <w:r>
        <w:rPr/>
        <w:t>Постановление избирательной комиссии Краснодарского края от 18 марта 2015 г. № 141/1750-5 «О размещении на сайте избирательной комиссии Краснодарского края в информационно-телекоммуникационной сети «Интернет»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расходовании этих средств» (далее – Постановление № 141/1750-5).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before="0" w:after="0"/>
      <w:ind w:left="0" w:right="0" w:hanging="0"/>
      <w:jc w:val="both"/>
      <w:rPr/>
    </w:pPr>
    <w:r>
      <w:rPr>
        <w:szCs w:val="28"/>
      </w:rPr>
      <w:t>избирательной комиссии</w:t>
      <w:tab/>
      <w:tab/>
      <w:tab/>
      <w:tab/>
      <w:tab/>
      <w:tab/>
      <w:tab/>
      <w:t xml:space="preserve">          С.Г. Геворкян</w:t>
    </w:r>
  </w:p>
  <w:p>
    <w:pPr>
      <w:pStyle w:val="Normal"/>
      <w:widowControl/>
      <w:suppressAutoHyphens w:val="true"/>
      <w:bidi w:val="0"/>
      <w:spacing w:before="0" w:after="0"/>
      <w:ind w:left="0" w:right="0" w:hanging="0"/>
      <w:jc w:val="both"/>
      <w:rPr>
        <w:sz w:val="16"/>
        <w:szCs w:val="16"/>
      </w:rPr>
    </w:pPr>
    <w:r>
      <w:rPr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349250"/>
              <wp:effectExtent l="0" t="0" r="0" b="0"/>
              <wp:wrapSquare wrapText="bothSides"/>
              <wp:docPr id="1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386.25pt;margin-top:0.05pt;width:1.3pt;height:27.4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/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character" w:styleId="Pagenumber">
    <w:name w:val="page number"/>
    <w:basedOn w:val="DefaultParagraphFont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Footer"/>
    <w:basedOn w:val="Normal"/>
    <w:pPr/>
    <w:rPr>
      <w:rFonts w:eastAsia="Calibri"/>
      <w:szCs w:val="22"/>
    </w:rPr>
  </w:style>
  <w:style w:type="paragraph" w:styleId="3">
    <w:name w:val="Основной текст 3"/>
    <w:basedOn w:val="Normal"/>
    <w:qFormat/>
    <w:pPr>
      <w:ind w:left="0" w:right="5154" w:hanging="0"/>
    </w:pPr>
    <w:rPr>
      <w:sz w:val="20"/>
      <w:lang w:val="ru-RU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23840966.18012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Application>LibreOffice/7.3.7.2$Linux_X86_64 LibreOffice_project/30$Build-2</Application>
  <AppVersion>15.0000</AppVersion>
  <Pages>21</Pages>
  <Words>4819</Words>
  <Characters>31705</Characters>
  <CharactersWithSpaces>36216</CharactersWithSpaces>
  <Paragraphs>553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2025-06-19T13:51:54Z</cp:lastPrinted>
  <dcterms:modified xsi:type="dcterms:W3CDTF">2025-06-22T13:24:31Z</dcterms:modified>
  <cp:revision>80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